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BoS CoC Competition Glossary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5706110</wp:posOffset>
            </wp:positionH>
            <wp:positionV relativeFrom="paragraph">
              <wp:posOffset>-614044</wp:posOffset>
            </wp:positionV>
            <wp:extent cx="762000" cy="762000"/>
            <wp:effectExtent b="0" l="0" r="0" t="0"/>
            <wp:wrapNone/>
            <wp:docPr descr="Logo&#10;&#10;Description automatically generated" id="1" name="image1.png"/>
            <a:graphic>
              <a:graphicData uri="http://schemas.openxmlformats.org/drawingml/2006/picture">
                <pic:pic>
                  <pic:nvPicPr>
                    <pic:cNvPr descr="Logo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AC:</w:t>
      </w:r>
      <w:r w:rsidDel="00000000" w:rsidR="00000000" w:rsidRPr="00000000">
        <w:rPr>
          <w:rtl w:val="0"/>
        </w:rPr>
        <w:t xml:space="preserve"> Allegany County</w:t>
      </w:r>
    </w:p>
    <w:p w:rsidR="00000000" w:rsidDel="00000000" w:rsidP="00000000" w:rsidRDefault="00000000" w:rsidRPr="00000000" w14:paraId="00000004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ARD: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Annual Renewal Demand is the amount of money needed to fund 100% of the renewal projects in the next year </w:t>
      </w:r>
    </w:p>
    <w:p w:rsidR="00000000" w:rsidDel="00000000" w:rsidP="00000000" w:rsidRDefault="00000000" w:rsidRPr="00000000" w14:paraId="00000005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BoS: </w:t>
      </w:r>
      <w:r w:rsidDel="00000000" w:rsidR="00000000" w:rsidRPr="00000000">
        <w:rPr>
          <w:rtl w:val="0"/>
        </w:rPr>
        <w:t xml:space="preserve">Balance of State Continuum of Care, MD-514</w:t>
      </w:r>
    </w:p>
    <w:p w:rsidR="00000000" w:rsidDel="00000000" w:rsidP="00000000" w:rsidRDefault="00000000" w:rsidRPr="00000000" w14:paraId="00000006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CC:</w:t>
      </w:r>
      <w:r w:rsidDel="00000000" w:rsidR="00000000" w:rsidRPr="00000000">
        <w:rPr>
          <w:rtl w:val="0"/>
        </w:rPr>
        <w:t xml:space="preserve"> Cecil County</w:t>
      </w:r>
    </w:p>
    <w:p w:rsidR="00000000" w:rsidDel="00000000" w:rsidP="00000000" w:rsidRDefault="00000000" w:rsidRPr="00000000" w14:paraId="00000007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CES: </w:t>
      </w:r>
      <w:r w:rsidDel="00000000" w:rsidR="00000000" w:rsidRPr="00000000">
        <w:rPr>
          <w:rtl w:val="0"/>
        </w:rPr>
        <w:t xml:space="preserve">Coordinated Entry System - </w:t>
      </w:r>
      <w:r w:rsidDel="00000000" w:rsidR="00000000" w:rsidRPr="00000000">
        <w:rPr>
          <w:highlight w:val="white"/>
          <w:rtl w:val="0"/>
        </w:rPr>
        <w:t xml:space="preserve">process developed to ensure that all people experiencing a housing crisis have fair and equal access and are quickly identified, assessed for, referred and connected to housing and assistance based on their strengths and needs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Arial" w:cs="Arial" w:eastAsia="Arial" w:hAnsi="Arial"/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CoC</w:t>
      </w:r>
      <w:r w:rsidDel="00000000" w:rsidR="00000000" w:rsidRPr="00000000">
        <w:rPr>
          <w:rtl w:val="0"/>
        </w:rPr>
        <w:t xml:space="preserve">: Continuum of Care - </w:t>
      </w:r>
      <w:r w:rsidDel="00000000" w:rsidR="00000000" w:rsidRPr="00000000">
        <w:rPr>
          <w:highlight w:val="white"/>
          <w:rtl w:val="0"/>
        </w:rPr>
        <w:t xml:space="preserve">a regional or local planning body that coordinates housing and services funding for homeless families and individuals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CoC Bonus: </w:t>
      </w:r>
      <w:r w:rsidDel="00000000" w:rsidR="00000000" w:rsidRPr="00000000">
        <w:rPr>
          <w:rtl w:val="0"/>
        </w:rPr>
        <w:t xml:space="preserve">CoC Bonus funding opportunity </w:t>
      </w:r>
    </w:p>
    <w:p w:rsidR="00000000" w:rsidDel="00000000" w:rsidP="00000000" w:rsidRDefault="00000000" w:rsidRPr="00000000" w14:paraId="0000000A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CoC Program:</w:t>
      </w:r>
      <w:r w:rsidDel="00000000" w:rsidR="00000000" w:rsidRPr="00000000">
        <w:rPr>
          <w:rtl w:val="0"/>
        </w:rPr>
        <w:t xml:space="preserve"> Name of the HUD Grant</w:t>
      </w:r>
    </w:p>
    <w:p w:rsidR="00000000" w:rsidDel="00000000" w:rsidP="00000000" w:rsidRDefault="00000000" w:rsidRPr="00000000" w14:paraId="0000000B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DV Bonus: </w:t>
      </w:r>
      <w:r w:rsidDel="00000000" w:rsidR="00000000" w:rsidRPr="00000000">
        <w:rPr>
          <w:rtl w:val="0"/>
        </w:rPr>
        <w:t xml:space="preserve">Project that is dedicated to survivors of domestic violence, dating violence, sexual assault or stalking; bonus funding opportunity, now also eligibe for transitional housing projects</w:t>
      </w:r>
    </w:p>
    <w:p w:rsidR="00000000" w:rsidDel="00000000" w:rsidP="00000000" w:rsidRDefault="00000000" w:rsidRPr="00000000" w14:paraId="0000000C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Expansion Projects: </w:t>
      </w:r>
      <w:r w:rsidDel="00000000" w:rsidR="00000000" w:rsidRPr="00000000">
        <w:rPr>
          <w:rtl w:val="0"/>
        </w:rPr>
        <w:t xml:space="preserve">Renewal projects can apply for an expansion to expand existing eligible renewals that will increase the number of units in a project or allow the recipient to serve additional persons</w:t>
      </w:r>
    </w:p>
    <w:p w:rsidR="00000000" w:rsidDel="00000000" w:rsidP="00000000" w:rsidRDefault="00000000" w:rsidRPr="00000000" w14:paraId="0000000D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FC: </w:t>
      </w:r>
      <w:r w:rsidDel="00000000" w:rsidR="00000000" w:rsidRPr="00000000">
        <w:rPr>
          <w:rtl w:val="0"/>
        </w:rPr>
        <w:t xml:space="preserve">Frederick County</w:t>
      </w:r>
    </w:p>
    <w:p w:rsidR="00000000" w:rsidDel="00000000" w:rsidP="00000000" w:rsidRDefault="00000000" w:rsidRPr="00000000" w14:paraId="0000000E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GC:</w:t>
      </w:r>
      <w:r w:rsidDel="00000000" w:rsidR="00000000" w:rsidRPr="00000000">
        <w:rPr>
          <w:rtl w:val="0"/>
        </w:rPr>
        <w:t xml:space="preserve"> Garrett County</w:t>
      </w:r>
    </w:p>
    <w:p w:rsidR="00000000" w:rsidDel="00000000" w:rsidP="00000000" w:rsidRDefault="00000000" w:rsidRPr="00000000" w14:paraId="0000000F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HC:</w:t>
      </w:r>
      <w:r w:rsidDel="00000000" w:rsidR="00000000" w:rsidRPr="00000000">
        <w:rPr>
          <w:rtl w:val="0"/>
        </w:rPr>
        <w:t xml:space="preserve"> Harford County</w:t>
      </w:r>
    </w:p>
    <w:p w:rsidR="00000000" w:rsidDel="00000000" w:rsidP="00000000" w:rsidRDefault="00000000" w:rsidRPr="00000000" w14:paraId="00000010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HMIS: </w:t>
      </w:r>
      <w:r w:rsidDel="00000000" w:rsidR="00000000" w:rsidRPr="00000000">
        <w:rPr>
          <w:rtl w:val="0"/>
        </w:rPr>
        <w:t xml:space="preserve">Homeless Management Information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Joint TH-RRH: </w:t>
      </w:r>
      <w:r w:rsidDel="00000000" w:rsidR="00000000" w:rsidRPr="00000000">
        <w:rPr>
          <w:rtl w:val="0"/>
        </w:rPr>
        <w:t xml:space="preserve">Project that includes two existing program components–transitional housing and permanent housing-rapid rehousing–in a single project to serve individuals and families experiencing homelessness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LHC: </w:t>
      </w:r>
      <w:r w:rsidDel="00000000" w:rsidR="00000000" w:rsidRPr="00000000">
        <w:rPr>
          <w:rtl w:val="0"/>
        </w:rPr>
        <w:t xml:space="preserve">Local Homelessness Coalition, term used to describe the former individual CoCs</w:t>
      </w:r>
    </w:p>
    <w:p w:rsidR="00000000" w:rsidDel="00000000" w:rsidP="00000000" w:rsidRDefault="00000000" w:rsidRPr="00000000" w14:paraId="00000013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LS:</w:t>
      </w:r>
      <w:r w:rsidDel="00000000" w:rsidR="00000000" w:rsidRPr="00000000">
        <w:rPr>
          <w:rtl w:val="0"/>
        </w:rPr>
        <w:t xml:space="preserve"> Lower Shore</w:t>
      </w:r>
    </w:p>
    <w:p w:rsidR="00000000" w:rsidDel="00000000" w:rsidP="00000000" w:rsidRDefault="00000000" w:rsidRPr="00000000" w14:paraId="00000014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NOFO: </w:t>
      </w:r>
      <w:r w:rsidDel="00000000" w:rsidR="00000000" w:rsidRPr="00000000">
        <w:rPr>
          <w:rtl w:val="0"/>
        </w:rPr>
        <w:t xml:space="preserve">Notice of Funding Opportunity</w:t>
      </w:r>
    </w:p>
    <w:p w:rsidR="00000000" w:rsidDel="00000000" w:rsidP="00000000" w:rsidRDefault="00000000" w:rsidRPr="00000000" w14:paraId="00000015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Performance Review Committee: </w:t>
      </w:r>
      <w:r w:rsidDel="00000000" w:rsidR="00000000" w:rsidRPr="00000000">
        <w:rPr>
          <w:rtl w:val="0"/>
        </w:rPr>
        <w:t xml:space="preserve">Subcommittee of the CoC Board of Directors, makes funding and priority ranking determination submitted for Board approval</w:t>
      </w:r>
    </w:p>
    <w:p w:rsidR="00000000" w:rsidDel="00000000" w:rsidP="00000000" w:rsidRDefault="00000000" w:rsidRPr="00000000" w14:paraId="00000016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PSH: </w:t>
      </w:r>
      <w:r w:rsidDel="00000000" w:rsidR="00000000" w:rsidRPr="00000000">
        <w:rPr>
          <w:rtl w:val="0"/>
        </w:rPr>
        <w:t xml:space="preserve">Permanent Supportive Housing</w:t>
      </w:r>
    </w:p>
    <w:p w:rsidR="00000000" w:rsidDel="00000000" w:rsidP="00000000" w:rsidRDefault="00000000" w:rsidRPr="00000000" w14:paraId="00000017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RFP: </w:t>
      </w:r>
      <w:r w:rsidDel="00000000" w:rsidR="00000000" w:rsidRPr="00000000">
        <w:rPr>
          <w:rtl w:val="0"/>
        </w:rPr>
        <w:t xml:space="preserve">Request for Proposals, all project applicants were required to respond to the CoC RFP</w:t>
      </w:r>
    </w:p>
    <w:p w:rsidR="00000000" w:rsidDel="00000000" w:rsidP="00000000" w:rsidRDefault="00000000" w:rsidRPr="00000000" w14:paraId="00000018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RRH: </w:t>
      </w:r>
      <w:r w:rsidDel="00000000" w:rsidR="00000000" w:rsidRPr="00000000">
        <w:rPr>
          <w:rtl w:val="0"/>
        </w:rPr>
        <w:t xml:space="preserve">Rapid Re-housing</w:t>
      </w:r>
    </w:p>
    <w:p w:rsidR="00000000" w:rsidDel="00000000" w:rsidP="00000000" w:rsidRDefault="00000000" w:rsidRPr="00000000" w14:paraId="00000019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Reallocation: </w:t>
      </w:r>
      <w:r w:rsidDel="00000000" w:rsidR="00000000" w:rsidRPr="00000000">
        <w:rPr>
          <w:rtl w:val="0"/>
        </w:rPr>
        <w:t xml:space="preserve">CoC shifts funds in whole or part from existing eligible renewal projects to create one or more new projects without decreasing the CoC’s ARD</w:t>
      </w:r>
    </w:p>
    <w:p w:rsidR="00000000" w:rsidDel="00000000" w:rsidP="00000000" w:rsidRDefault="00000000" w:rsidRPr="00000000" w14:paraId="0000001A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Renewal Grants</w:t>
      </w:r>
      <w:r w:rsidDel="00000000" w:rsidR="00000000" w:rsidRPr="00000000">
        <w:rPr>
          <w:rtl w:val="0"/>
        </w:rPr>
        <w:t xml:space="preserve">: Projects currently funded and applying for renewed funding this year</w:t>
      </w:r>
    </w:p>
    <w:p w:rsidR="00000000" w:rsidDel="00000000" w:rsidP="00000000" w:rsidRDefault="00000000" w:rsidRPr="00000000" w14:paraId="0000001B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Scorecard: </w:t>
      </w:r>
      <w:r w:rsidDel="00000000" w:rsidR="00000000" w:rsidRPr="00000000">
        <w:rPr>
          <w:rtl w:val="0"/>
        </w:rPr>
        <w:t xml:space="preserve">Renewing project performance is measured via the Renewal Project Scorecard which evaluated project performance, HMIS, and general grant management</w:t>
      </w:r>
    </w:p>
    <w:p w:rsidR="00000000" w:rsidDel="00000000" w:rsidP="00000000" w:rsidRDefault="00000000" w:rsidRPr="00000000" w14:paraId="0000001C">
      <w:pPr>
        <w:spacing w:after="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SM:</w:t>
      </w:r>
      <w:r w:rsidDel="00000000" w:rsidR="00000000" w:rsidRPr="00000000">
        <w:rPr>
          <w:rtl w:val="0"/>
        </w:rPr>
        <w:t xml:space="preserve"> Southern Maryland (Calvert, Charles &amp; St. Mary’s Counties)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SSO: </w:t>
      </w:r>
      <w:r w:rsidDel="00000000" w:rsidR="00000000" w:rsidRPr="00000000">
        <w:rPr>
          <w:rtl w:val="0"/>
        </w:rPr>
        <w:t xml:space="preserve">Supportive Services Only </w:t>
      </w:r>
    </w:p>
    <w:p w:rsidR="00000000" w:rsidDel="00000000" w:rsidP="00000000" w:rsidRDefault="00000000" w:rsidRPr="00000000" w14:paraId="0000001E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TH: </w:t>
      </w:r>
      <w:r w:rsidDel="00000000" w:rsidR="00000000" w:rsidRPr="00000000">
        <w:rPr>
          <w:rtl w:val="0"/>
        </w:rPr>
        <w:t xml:space="preserve">Transitional Housing</w:t>
      </w:r>
    </w:p>
    <w:p w:rsidR="00000000" w:rsidDel="00000000" w:rsidP="00000000" w:rsidRDefault="00000000" w:rsidRPr="00000000" w14:paraId="0000001F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Tier 1: </w:t>
      </w:r>
      <w:r w:rsidDel="00000000" w:rsidR="00000000" w:rsidRPr="00000000">
        <w:rPr>
          <w:rtl w:val="0"/>
        </w:rPr>
        <w:t xml:space="preserve">Equal to 60% of the CoC ARD, projects that fall in Tier 1 are conditionally selected for funding by HUD</w:t>
      </w:r>
    </w:p>
    <w:p w:rsidR="00000000" w:rsidDel="00000000" w:rsidP="00000000" w:rsidRDefault="00000000" w:rsidRPr="00000000" w14:paraId="00000020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Tier 2: </w:t>
      </w:r>
      <w:r w:rsidDel="00000000" w:rsidR="00000000" w:rsidRPr="00000000">
        <w:rPr>
          <w:rtl w:val="0"/>
        </w:rPr>
        <w:t xml:space="preserve">The remaining funding beyond Tier 1, awarded by priority order</w:t>
      </w:r>
    </w:p>
    <w:p w:rsidR="00000000" w:rsidDel="00000000" w:rsidP="00000000" w:rsidRDefault="00000000" w:rsidRPr="00000000" w14:paraId="00000021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Transition Grant:</w:t>
      </w:r>
      <w:r w:rsidDel="00000000" w:rsidR="00000000" w:rsidRPr="00000000">
        <w:rPr>
          <w:rtl w:val="0"/>
        </w:rPr>
        <w:t xml:space="preserve"> Grant to convert an existing CoC project from one component type to another</w:t>
      </w:r>
    </w:p>
    <w:p w:rsidR="00000000" w:rsidDel="00000000" w:rsidP="00000000" w:rsidRDefault="00000000" w:rsidRPr="00000000" w14:paraId="00000022">
      <w:pPr>
        <w:spacing w:after="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WC:</w:t>
      </w:r>
      <w:r w:rsidDel="00000000" w:rsidR="00000000" w:rsidRPr="00000000">
        <w:rPr>
          <w:rtl w:val="0"/>
        </w:rPr>
        <w:t xml:space="preserve"> Washington County</w:t>
      </w:r>
    </w:p>
    <w:sectPr>
      <w:footerReference r:id="rId8" w:type="default"/>
      <w:pgSz w:h="15840" w:w="12240" w:orient="portrait"/>
      <w:pgMar w:bottom="1440" w:top="144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XIvBV2RxtcFkRvQU36RcWTJUA==">CgMxLjA4AHIhMUhxWlBJaWxMV095QU1UZUdleEhJTUV0UElJT0laYmp4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0x010100B61E0E6B1E543A44B9F9C3D1E9685659</vt:lpwstr>
  </property>
</Properties>
</file>